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CF0D" w14:textId="77777777" w:rsidR="00E90FD9" w:rsidRDefault="00E90FD9" w:rsidP="00E90FD9">
      <w:pPr>
        <w:spacing w:after="0" w:line="276" w:lineRule="auto"/>
        <w:rPr>
          <w:rFonts w:ascii="Calibri" w:eastAsia="Times New Roman" w:hAnsi="Calibri" w:cs="Times New Roman"/>
          <w:b/>
          <w:i/>
          <w:iCs/>
          <w:color w:val="000000"/>
          <w:sz w:val="56"/>
          <w:szCs w:val="56"/>
        </w:rPr>
      </w:pPr>
    </w:p>
    <w:p w14:paraId="6732B7AA" w14:textId="24DFDFC8" w:rsidR="00475807" w:rsidRPr="00475807" w:rsidRDefault="00475807" w:rsidP="00E90FD9">
      <w:pPr>
        <w:spacing w:after="0" w:line="276" w:lineRule="auto"/>
        <w:rPr>
          <w:rFonts w:ascii="Calibri" w:eastAsia="Times New Roman" w:hAnsi="Calibri" w:cs="Times New Roman"/>
          <w:b/>
          <w:i/>
          <w:iCs/>
          <w:color w:val="000000"/>
          <w:sz w:val="56"/>
          <w:szCs w:val="56"/>
        </w:rPr>
      </w:pPr>
      <w:r w:rsidRPr="00475807">
        <w:rPr>
          <w:rFonts w:ascii="Calibri" w:eastAsia="Times New Roman" w:hAnsi="Calibri" w:cs="Times New Roman"/>
          <w:b/>
          <w:i/>
          <w:iCs/>
          <w:color w:val="000000"/>
          <w:sz w:val="56"/>
          <w:szCs w:val="56"/>
        </w:rPr>
        <w:t>Седмично разпределение на педагогическите ситуации</w:t>
      </w:r>
    </w:p>
    <w:p w14:paraId="1FBCEA19" w14:textId="77777777" w:rsidR="00475807" w:rsidRPr="00475807" w:rsidRDefault="00475807" w:rsidP="00E90FD9">
      <w:pPr>
        <w:spacing w:after="0" w:line="276" w:lineRule="auto"/>
        <w:jc w:val="center"/>
        <w:rPr>
          <w:rFonts w:ascii="Calibri" w:eastAsia="Times New Roman" w:hAnsi="Calibri" w:cs="Times New Roman"/>
          <w:b/>
          <w:i/>
          <w:iCs/>
          <w:color w:val="000000"/>
          <w:sz w:val="56"/>
          <w:szCs w:val="56"/>
        </w:rPr>
      </w:pPr>
      <w:r w:rsidRPr="00475807">
        <w:rPr>
          <w:rFonts w:ascii="Calibri" w:eastAsia="Times New Roman" w:hAnsi="Calibri" w:cs="Times New Roman"/>
          <w:b/>
          <w:i/>
          <w:iCs/>
          <w:color w:val="000000"/>
          <w:sz w:val="56"/>
          <w:szCs w:val="56"/>
        </w:rPr>
        <w:t>на     Втора  „А“  група</w:t>
      </w:r>
    </w:p>
    <w:tbl>
      <w:tblPr>
        <w:tblW w:w="154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259"/>
        <w:gridCol w:w="3118"/>
        <w:gridCol w:w="2976"/>
        <w:gridCol w:w="3122"/>
      </w:tblGrid>
      <w:tr w:rsidR="00475807" w:rsidRPr="00475807" w14:paraId="615BFDF2" w14:textId="77777777" w:rsidTr="009D33DE">
        <w:trPr>
          <w:trHeight w:val="516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85CB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7580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Понеделник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85E0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7580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C701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7580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Сряда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4907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7580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Четвъртък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7F4F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7580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Петък</w:t>
            </w:r>
          </w:p>
        </w:tc>
      </w:tr>
      <w:tr w:rsidR="00475807" w:rsidRPr="00475807" w14:paraId="0CB4FCB6" w14:textId="77777777" w:rsidTr="009D33DE">
        <w:trPr>
          <w:trHeight w:hRule="exact" w:val="1469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1DAF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Български език и</w:t>
            </w:r>
          </w:p>
          <w:p w14:paraId="67C18436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литература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E9F5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Околен свят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036A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Математика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E82D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Околен свят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EB0E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Български език и</w:t>
            </w:r>
          </w:p>
          <w:p w14:paraId="7B7D305B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литература</w:t>
            </w:r>
          </w:p>
        </w:tc>
      </w:tr>
      <w:tr w:rsidR="00475807" w:rsidRPr="00475807" w14:paraId="56F79D5B" w14:textId="77777777" w:rsidTr="009D33DE">
        <w:trPr>
          <w:trHeight w:hRule="exact" w:val="1469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8A17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Физическа култура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6223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Музика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E7AA9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Конструиране и технологии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63BC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  <w:lang w:val="en-US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 xml:space="preserve"> Музика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01EF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Изобразително</w:t>
            </w:r>
          </w:p>
          <w:p w14:paraId="485DF11C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изкуство</w:t>
            </w:r>
          </w:p>
        </w:tc>
      </w:tr>
      <w:tr w:rsidR="00475807" w:rsidRPr="00475807" w14:paraId="6BF27AE5" w14:textId="77777777" w:rsidTr="009D33DE">
        <w:trPr>
          <w:trHeight w:hRule="exact" w:val="1469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9242" w14:textId="77777777" w:rsidR="00475807" w:rsidRPr="00475807" w:rsidRDefault="00475807" w:rsidP="00475807">
            <w:pPr>
              <w:spacing w:after="200" w:line="276" w:lineRule="auto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E4E4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Изобразително</w:t>
            </w:r>
          </w:p>
          <w:p w14:paraId="7950BC7E" w14:textId="77777777" w:rsidR="00475807" w:rsidRPr="00475807" w:rsidRDefault="00475807" w:rsidP="00475807">
            <w:pPr>
              <w:spacing w:after="0"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изкуство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1A6C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Физическа култура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6365" w14:textId="77777777" w:rsidR="00475807" w:rsidRPr="00475807" w:rsidRDefault="00475807" w:rsidP="004758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 xml:space="preserve">Физическа </w:t>
            </w:r>
          </w:p>
          <w:p w14:paraId="1EE80272" w14:textId="77777777" w:rsidR="00475807" w:rsidRPr="00475807" w:rsidRDefault="00475807" w:rsidP="0047580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</w:pPr>
            <w:r w:rsidRPr="00475807">
              <w:rPr>
                <w:rFonts w:ascii="Calibri" w:eastAsia="Times New Roman" w:hAnsi="Calibri" w:cs="Times New Roman"/>
                <w:b/>
                <w:i/>
                <w:sz w:val="36"/>
                <w:szCs w:val="36"/>
              </w:rPr>
              <w:t>култура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8058" w14:textId="77777777" w:rsidR="00475807" w:rsidRPr="00475807" w:rsidRDefault="00475807" w:rsidP="00475807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bg-BG"/>
              </w:rPr>
            </w:pPr>
          </w:p>
        </w:tc>
      </w:tr>
    </w:tbl>
    <w:p w14:paraId="031430A2" w14:textId="77777777" w:rsidR="00B54BF2" w:rsidRDefault="00B54BF2"/>
    <w:sectPr w:rsidR="00B54BF2" w:rsidSect="0047580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A906C" w14:textId="77777777" w:rsidR="00E07484" w:rsidRDefault="00E07484" w:rsidP="00E90FD9">
      <w:pPr>
        <w:spacing w:after="0" w:line="240" w:lineRule="auto"/>
      </w:pPr>
      <w:r>
        <w:separator/>
      </w:r>
    </w:p>
  </w:endnote>
  <w:endnote w:type="continuationSeparator" w:id="0">
    <w:p w14:paraId="054C8333" w14:textId="77777777" w:rsidR="00E07484" w:rsidRDefault="00E07484" w:rsidP="00E90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8A1CE" w14:textId="77777777" w:rsidR="00E07484" w:rsidRDefault="00E07484" w:rsidP="00E90FD9">
      <w:pPr>
        <w:spacing w:after="0" w:line="240" w:lineRule="auto"/>
      </w:pPr>
      <w:r>
        <w:separator/>
      </w:r>
    </w:p>
  </w:footnote>
  <w:footnote w:type="continuationSeparator" w:id="0">
    <w:p w14:paraId="0877EAD5" w14:textId="77777777" w:rsidR="00E07484" w:rsidRDefault="00E07484" w:rsidP="00E90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B98E9" w14:textId="1A88C0C9" w:rsidR="00E90FD9" w:rsidRDefault="00E90FD9" w:rsidP="00E90FD9">
    <w:pPr>
      <w:pStyle w:val="a3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33D26724" wp14:editId="6EB46B64">
          <wp:extent cx="853440" cy="662940"/>
          <wp:effectExtent l="0" t="0" r="3810" b="381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Детска градина № 18 „Осми март”</w:t>
    </w:r>
  </w:p>
  <w:p w14:paraId="02B5EB67" w14:textId="77777777" w:rsidR="00E90FD9" w:rsidRDefault="00E90FD9" w:rsidP="00E90FD9">
    <w:pPr>
      <w:pStyle w:val="a3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гр. Хасково, ул. „Щерю Вапцаров” №9А, тел.: 03866959, 0885123068, 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18149035" w14:textId="77777777" w:rsidR="00E90FD9" w:rsidRDefault="00E90FD9" w:rsidP="00E90FD9">
    <w:pPr>
      <w:pStyle w:val="a3"/>
    </w:pPr>
  </w:p>
  <w:p w14:paraId="34247C8B" w14:textId="77777777" w:rsidR="00E90FD9" w:rsidRDefault="00E90F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08"/>
    <w:rsid w:val="00475807"/>
    <w:rsid w:val="00991408"/>
    <w:rsid w:val="00B54BF2"/>
    <w:rsid w:val="00E07484"/>
    <w:rsid w:val="00E9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AB621E"/>
  <w15:chartTrackingRefBased/>
  <w15:docId w15:val="{D6914C95-6392-44C0-8902-E9C418B0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90FD9"/>
  </w:style>
  <w:style w:type="paragraph" w:styleId="a5">
    <w:name w:val="footer"/>
    <w:basedOn w:val="a"/>
    <w:link w:val="a6"/>
    <w:uiPriority w:val="99"/>
    <w:unhideWhenUsed/>
    <w:rsid w:val="00E90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9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DG18</dc:creator>
  <cp:keywords/>
  <dc:description/>
  <cp:lastModifiedBy>Павлина Д. Вълчева</cp:lastModifiedBy>
  <cp:revision>4</cp:revision>
  <dcterms:created xsi:type="dcterms:W3CDTF">2026-09-01T03:42:00Z</dcterms:created>
  <dcterms:modified xsi:type="dcterms:W3CDTF">2026-09-23T05:13:00Z</dcterms:modified>
</cp:coreProperties>
</file>